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A67151" w:rsidRPr="00A67151" w:rsidRDefault="00A67151" w:rsidP="00A67151">
      <w:pPr>
        <w:pStyle w:val="ConsPlusNonformat"/>
        <w:ind w:left="1134" w:right="1133"/>
        <w:jc w:val="center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b/>
          <w:sz w:val="24"/>
        </w:rPr>
        <w:t xml:space="preserve">о совершении административного правонарушения по статье 7.22 КоАП </w:t>
      </w:r>
      <w:r w:rsidRPr="00A67151">
        <w:rPr>
          <w:rFonts w:asciiTheme="majorHAnsi" w:hAnsiTheme="majorHAnsi"/>
          <w:b/>
          <w:sz w:val="24"/>
          <w:szCs w:val="24"/>
        </w:rPr>
        <w:t>«Нарушение правил содержания и ремонта жилых домов»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Default="00A67151" w:rsidP="00A67151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нарушает нормы Жилищного кодекса РФ</w:t>
      </w:r>
      <w:r w:rsidR="00C65855">
        <w:rPr>
          <w:rFonts w:asciiTheme="majorHAnsi" w:hAnsiTheme="majorHAnsi"/>
          <w:sz w:val="24"/>
          <w:szCs w:val="24"/>
        </w:rPr>
        <w:t>,</w:t>
      </w:r>
      <w:r w:rsidRPr="00A67151">
        <w:rPr>
          <w:rFonts w:asciiTheme="majorHAnsi" w:hAnsiTheme="majorHAnsi"/>
          <w:sz w:val="24"/>
          <w:szCs w:val="24"/>
        </w:rPr>
        <w:t xml:space="preserve"> </w:t>
      </w:r>
      <w:r w:rsidR="007731A7" w:rsidRPr="007731A7">
        <w:rPr>
          <w:rFonts w:asciiTheme="majorHAnsi" w:hAnsiTheme="majorHAnsi"/>
          <w:sz w:val="24"/>
          <w:szCs w:val="24"/>
        </w:rPr>
        <w:t>а также Правила и нормы технической эксплуатации жилищного фонда</w:t>
      </w:r>
      <w:r w:rsidRPr="00A67151">
        <w:rPr>
          <w:rFonts w:asciiTheme="majorHAnsi" w:hAnsiTheme="majorHAnsi"/>
          <w:sz w:val="24"/>
          <w:szCs w:val="24"/>
        </w:rPr>
        <w:t>, а именно: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7731A7">
        <w:rPr>
          <w:rFonts w:asciiTheme="majorHAnsi" w:hAnsiTheme="majorHAnsi"/>
          <w:b/>
          <w:sz w:val="24"/>
          <w:szCs w:val="24"/>
        </w:rPr>
        <w:t>в доме не работает вентиляция</w:t>
      </w:r>
      <w:r w:rsidR="00530761" w:rsidRPr="00530761">
        <w:rPr>
          <w:rFonts w:asciiTheme="majorHAnsi" w:hAnsiTheme="majorHAnsi"/>
          <w:sz w:val="24"/>
          <w:szCs w:val="24"/>
        </w:rPr>
        <w:t>, включая</w:t>
      </w:r>
      <w:r w:rsidR="00530761">
        <w:rPr>
          <w:rFonts w:asciiTheme="majorHAnsi" w:hAnsiTheme="majorHAnsi"/>
          <w:b/>
          <w:sz w:val="24"/>
          <w:szCs w:val="24"/>
        </w:rPr>
        <w:t xml:space="preserve"> </w:t>
      </w:r>
    </w:p>
    <w:p w:rsidR="00530761" w:rsidRPr="007731A7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7731A7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7731A7" w:rsidRDefault="007731A7" w:rsidP="007731A7">
      <w:pPr>
        <w:pStyle w:val="ConsPlusNonformat"/>
        <w:rPr>
          <w:rFonts w:asciiTheme="majorHAnsi" w:hAnsiTheme="majorHAnsi"/>
          <w:sz w:val="24"/>
          <w:szCs w:val="24"/>
        </w:rPr>
      </w:pPr>
      <w:r w:rsidRPr="007731A7">
        <w:rPr>
          <w:rFonts w:asciiTheme="majorHAnsi" w:hAnsiTheme="majorHAnsi"/>
          <w:sz w:val="24"/>
          <w:szCs w:val="24"/>
        </w:rPr>
        <w:t>В соответствии с пунктом 5.5.6 Правил и норм технической эксплуатации жилищного фонда, (утвержденных постановлением Госстроя РФ от 27 сентября 2003 г. N 170), организация по обслуживанию жилищного фонда должна содержать в технически исправном состоянии вентиляционные каналы и дымоходы. При этом расчетные температуры, кратности и нормы воздухообмена для различных помещений жилых домов должны соответствовать установленным требованиям. Естественная вытяжная вентиляция должна обеспечивать удаление необходимого объема воздуха из всех предусмотренных проектом помещений при текущих температурах наружного воздуха 5</w:t>
      </w:r>
      <w:proofErr w:type="gramStart"/>
      <w:r w:rsidRPr="007731A7">
        <w:rPr>
          <w:rFonts w:asciiTheme="majorHAnsi" w:hAnsiTheme="majorHAnsi"/>
          <w:sz w:val="24"/>
          <w:szCs w:val="24"/>
        </w:rPr>
        <w:t xml:space="preserve"> С</w:t>
      </w:r>
      <w:proofErr w:type="gramEnd"/>
      <w:r w:rsidRPr="007731A7">
        <w:rPr>
          <w:rFonts w:asciiTheme="majorHAnsi" w:hAnsiTheme="majorHAnsi"/>
          <w:sz w:val="24"/>
          <w:szCs w:val="24"/>
        </w:rPr>
        <w:t> и ниже. Персонал, обслуживающий системы вентиляции жилых домов, обязан производить: </w:t>
      </w:r>
      <w:r w:rsidRPr="007731A7">
        <w:rPr>
          <w:rFonts w:asciiTheme="majorHAnsi" w:hAnsiTheme="majorHAnsi"/>
          <w:sz w:val="24"/>
          <w:szCs w:val="24"/>
        </w:rPr>
        <w:br/>
        <w:t>плановые осмотры и устранение всех выявленных неисправностей системы; </w:t>
      </w:r>
      <w:r w:rsidRPr="007731A7">
        <w:rPr>
          <w:rFonts w:asciiTheme="majorHAnsi" w:hAnsiTheme="majorHAnsi"/>
          <w:sz w:val="24"/>
          <w:szCs w:val="24"/>
        </w:rPr>
        <w:br/>
        <w:t>замену сломанных вытяжных решеток и их крепление; </w:t>
      </w:r>
      <w:r w:rsidRPr="007731A7">
        <w:rPr>
          <w:rFonts w:asciiTheme="majorHAnsi" w:hAnsiTheme="majorHAnsi"/>
          <w:sz w:val="24"/>
          <w:szCs w:val="24"/>
        </w:rPr>
        <w:br/>
        <w:t xml:space="preserve">устранение </w:t>
      </w:r>
      <w:proofErr w:type="spellStart"/>
      <w:r w:rsidRPr="007731A7">
        <w:rPr>
          <w:rFonts w:asciiTheme="majorHAnsi" w:hAnsiTheme="majorHAnsi"/>
          <w:sz w:val="24"/>
          <w:szCs w:val="24"/>
        </w:rPr>
        <w:t>неплотностей</w:t>
      </w:r>
      <w:proofErr w:type="spellEnd"/>
      <w:r w:rsidRPr="007731A7">
        <w:rPr>
          <w:rFonts w:asciiTheme="majorHAnsi" w:hAnsiTheme="majorHAnsi"/>
          <w:sz w:val="24"/>
          <w:szCs w:val="24"/>
        </w:rPr>
        <w:t xml:space="preserve"> в вентиляционных каналах и шахтах; </w:t>
      </w:r>
      <w:r w:rsidRPr="007731A7">
        <w:rPr>
          <w:rFonts w:asciiTheme="majorHAnsi" w:hAnsiTheme="majorHAnsi"/>
          <w:sz w:val="24"/>
          <w:szCs w:val="24"/>
        </w:rPr>
        <w:br/>
        <w:t>устранение засоров в каналах; </w:t>
      </w:r>
      <w:r w:rsidRPr="007731A7">
        <w:rPr>
          <w:rFonts w:asciiTheme="majorHAnsi" w:hAnsiTheme="majorHAnsi"/>
          <w:sz w:val="24"/>
          <w:szCs w:val="24"/>
        </w:rPr>
        <w:br/>
        <w:t>устранение неисправностей шиберов и </w:t>
      </w:r>
      <w:proofErr w:type="spellStart"/>
      <w:proofErr w:type="gramStart"/>
      <w:r w:rsidRPr="007731A7">
        <w:rPr>
          <w:rFonts w:asciiTheme="majorHAnsi" w:hAnsiTheme="majorHAnsi"/>
          <w:sz w:val="24"/>
          <w:szCs w:val="24"/>
        </w:rPr>
        <w:t>дроссель-клапанов</w:t>
      </w:r>
      <w:proofErr w:type="spellEnd"/>
      <w:proofErr w:type="gramEnd"/>
      <w:r w:rsidRPr="007731A7">
        <w:rPr>
          <w:rFonts w:asciiTheme="majorHAnsi" w:hAnsiTheme="majorHAnsi"/>
          <w:sz w:val="24"/>
          <w:szCs w:val="24"/>
        </w:rPr>
        <w:t xml:space="preserve"> в вытяжных шахтах, зонтов над шахтами и дефлекторов.</w:t>
      </w:r>
    </w:p>
    <w:p w:rsidR="00C65855" w:rsidRPr="007731A7" w:rsidRDefault="00C65855" w:rsidP="007731A7">
      <w:pPr>
        <w:pStyle w:val="ConsPlusNonformat"/>
        <w:rPr>
          <w:rFonts w:asciiTheme="majorHAnsi" w:hAnsiTheme="majorHAnsi"/>
          <w:sz w:val="24"/>
          <w:szCs w:val="24"/>
        </w:rPr>
      </w:pPr>
    </w:p>
    <w:p w:rsidR="007731A7" w:rsidRDefault="007731A7" w:rsidP="007731A7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7731A7">
        <w:rPr>
          <w:rFonts w:asciiTheme="majorHAnsi" w:hAnsiTheme="majorHAnsi"/>
          <w:sz w:val="24"/>
          <w:szCs w:val="24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</w:t>
      </w:r>
      <w:proofErr w:type="gramEnd"/>
      <w:r w:rsidRPr="007731A7">
        <w:rPr>
          <w:rFonts w:asciiTheme="majorHAnsi" w:hAnsiTheme="majorHAnsi"/>
          <w:sz w:val="24"/>
          <w:szCs w:val="24"/>
        </w:rPr>
        <w:t xml:space="preserve">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</w:t>
      </w:r>
      <w:r w:rsidRPr="007731A7">
        <w:rPr>
          <w:rFonts w:asciiTheme="majorHAnsi" w:hAnsiTheme="majorHAnsi"/>
          <w:sz w:val="24"/>
          <w:szCs w:val="24"/>
        </w:rPr>
        <w:lastRenderedPageBreak/>
        <w:t>управления многоквартирным домом деятельность.</w:t>
      </w:r>
    </w:p>
    <w:p w:rsidR="00C65855" w:rsidRPr="007731A7" w:rsidRDefault="00C65855" w:rsidP="007731A7">
      <w:pPr>
        <w:pStyle w:val="ConsPlusNonformat"/>
        <w:rPr>
          <w:rFonts w:asciiTheme="majorHAnsi" w:hAnsiTheme="majorHAnsi"/>
          <w:sz w:val="24"/>
          <w:szCs w:val="24"/>
        </w:rPr>
      </w:pPr>
    </w:p>
    <w:p w:rsidR="007731A7" w:rsidRDefault="007731A7" w:rsidP="007731A7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7731A7">
        <w:rPr>
          <w:rFonts w:asciiTheme="majorHAnsi" w:hAnsiTheme="majorHAnsi"/>
          <w:sz w:val="24"/>
          <w:szCs w:val="24"/>
        </w:rPr>
        <w:t>Как следует из статьи 158 Жилищного кодекса, пунктов 28 и 31 Правил содержания общего имущества в многоквартирном доме, утвержденных Постановлением Правительства РФ от 13 августа 2006 года №491, в случае управления многоквартирным домом управляющей организацией бремя расходов на содержание общего имущества обязаны нести собственники помещений в этом многоквартирном доме, причем размер причитающейся с них платы определяется решением общего собрания собственников</w:t>
      </w:r>
      <w:proofErr w:type="gramEnd"/>
      <w:r w:rsidRPr="007731A7">
        <w:rPr>
          <w:rFonts w:asciiTheme="majorHAnsi" w:hAnsiTheme="majorHAnsi"/>
          <w:sz w:val="24"/>
          <w:szCs w:val="24"/>
        </w:rPr>
        <w:t xml:space="preserve"> с учетом предложений управляющей организации.</w:t>
      </w:r>
    </w:p>
    <w:p w:rsidR="00C65855" w:rsidRPr="007731A7" w:rsidRDefault="00C65855" w:rsidP="007731A7">
      <w:pPr>
        <w:pStyle w:val="ConsPlusNonformat"/>
        <w:rPr>
          <w:rFonts w:asciiTheme="majorHAnsi" w:hAnsiTheme="majorHAnsi"/>
          <w:sz w:val="24"/>
          <w:szCs w:val="24"/>
        </w:rPr>
      </w:pPr>
    </w:p>
    <w:p w:rsidR="007731A7" w:rsidRDefault="007731A7" w:rsidP="007731A7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7731A7">
        <w:rPr>
          <w:rFonts w:asciiTheme="majorHAnsi" w:hAnsiTheme="majorHAnsi"/>
          <w:sz w:val="24"/>
          <w:szCs w:val="24"/>
        </w:rPr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</w:t>
      </w:r>
      <w:proofErr w:type="gramEnd"/>
      <w:r w:rsidRPr="007731A7">
        <w:rPr>
          <w:rFonts w:asciiTheme="majorHAnsi" w:hAnsiTheme="majorHAnsi"/>
          <w:sz w:val="24"/>
          <w:szCs w:val="24"/>
        </w:rPr>
        <w:t xml:space="preserve"> обязательными для исполнения управляющими организациями.</w:t>
      </w:r>
    </w:p>
    <w:p w:rsidR="00C65855" w:rsidRPr="007731A7" w:rsidRDefault="00C65855" w:rsidP="007731A7">
      <w:pPr>
        <w:pStyle w:val="ConsPlusNonformat"/>
        <w:rPr>
          <w:rFonts w:asciiTheme="majorHAnsi" w:hAnsiTheme="majorHAnsi"/>
          <w:sz w:val="24"/>
          <w:szCs w:val="24"/>
        </w:rPr>
      </w:pPr>
    </w:p>
    <w:p w:rsidR="007731A7" w:rsidRDefault="007731A7" w:rsidP="007731A7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7731A7">
        <w:rPr>
          <w:rFonts w:asciiTheme="majorHAnsi" w:hAnsiTheme="majorHAnsi"/>
          <w:sz w:val="24"/>
          <w:szCs w:val="24"/>
        </w:rPr>
        <w:t>В названном документе перечислено, что именно должно включаться в содержание и техническое обслуживание дома, а также указаны параметры и условия, которым в целях безопасности людей и сохранности жилого дома в любом случае должны отвечать строительные конструкции этого дома независимо от желания собственников отдельных его помещений и включения ими соответствующих работ и услуг в договор с управляющей компанией.</w:t>
      </w:r>
      <w:proofErr w:type="gramEnd"/>
    </w:p>
    <w:p w:rsidR="00C65855" w:rsidRPr="007731A7" w:rsidRDefault="00C65855" w:rsidP="007731A7">
      <w:pPr>
        <w:pStyle w:val="ConsPlusNonformat"/>
        <w:rPr>
          <w:rFonts w:asciiTheme="majorHAnsi" w:hAnsiTheme="majorHAnsi"/>
          <w:sz w:val="24"/>
          <w:szCs w:val="24"/>
        </w:rPr>
      </w:pPr>
    </w:p>
    <w:p w:rsidR="007731A7" w:rsidRDefault="007731A7" w:rsidP="007731A7">
      <w:pPr>
        <w:pStyle w:val="ConsPlusNonformat"/>
        <w:rPr>
          <w:rFonts w:asciiTheme="majorHAnsi" w:hAnsiTheme="majorHAnsi"/>
          <w:sz w:val="24"/>
          <w:szCs w:val="24"/>
        </w:rPr>
      </w:pPr>
      <w:r w:rsidRPr="007731A7">
        <w:rPr>
          <w:rFonts w:asciiTheme="majorHAnsi" w:hAnsiTheme="majorHAnsi"/>
          <w:sz w:val="24"/>
          <w:szCs w:val="24"/>
        </w:rPr>
        <w:t>В соответствии со статьей 36 ФЗ «Технический регламент о безопасности зданий и сооружений» безопасность здания или сооружения в процессе эксплуатации должна обеспечиваться посредством технического обслуживания, периодических осмотров и контрольных проверок и (или) мониторинга состояния основания, строительных конструкций и систем инженерно-технического обеспечения, а также посредством текущих ремонтов здания или сооружения.</w:t>
      </w:r>
    </w:p>
    <w:p w:rsidR="00C65855" w:rsidRPr="007731A7" w:rsidRDefault="00C65855" w:rsidP="007731A7">
      <w:pPr>
        <w:pStyle w:val="ConsPlusNonformat"/>
        <w:rPr>
          <w:rFonts w:asciiTheme="majorHAnsi" w:hAnsiTheme="majorHAnsi"/>
          <w:sz w:val="24"/>
          <w:szCs w:val="24"/>
        </w:rPr>
      </w:pPr>
    </w:p>
    <w:p w:rsidR="007731A7" w:rsidRDefault="007731A7" w:rsidP="007731A7">
      <w:pPr>
        <w:pStyle w:val="ConsPlusNonformat"/>
        <w:rPr>
          <w:rFonts w:asciiTheme="majorHAnsi" w:hAnsiTheme="majorHAnsi"/>
          <w:sz w:val="24"/>
          <w:szCs w:val="24"/>
        </w:rPr>
      </w:pPr>
      <w:r w:rsidRPr="007731A7">
        <w:rPr>
          <w:rFonts w:asciiTheme="majorHAnsi" w:hAnsiTheme="majorHAnsi"/>
          <w:sz w:val="24"/>
          <w:szCs w:val="24"/>
        </w:rPr>
        <w:t>Подпункт 4.1 пункта 2 статьи 44 Жилищного кодекса РФ наделяет Общее собрание собственников помещений в многоквартирном доме правом принятия решения о текущем ремонте общего имущества.</w:t>
      </w:r>
    </w:p>
    <w:p w:rsidR="00C65855" w:rsidRPr="007731A7" w:rsidRDefault="00C65855" w:rsidP="007731A7">
      <w:pPr>
        <w:pStyle w:val="ConsPlusNonformat"/>
        <w:rPr>
          <w:rFonts w:asciiTheme="majorHAnsi" w:hAnsiTheme="majorHAnsi"/>
          <w:sz w:val="24"/>
          <w:szCs w:val="24"/>
        </w:rPr>
      </w:pPr>
    </w:p>
    <w:p w:rsidR="007731A7" w:rsidRDefault="007731A7" w:rsidP="007731A7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7731A7">
        <w:rPr>
          <w:rFonts w:asciiTheme="majorHAnsi" w:hAnsiTheme="majorHAnsi"/>
          <w:sz w:val="24"/>
          <w:szCs w:val="24"/>
        </w:rPr>
        <w:t>Вместе с тем, в силу пункта 2 статьи 162 Жилищного кодекса по договору управления многоквартирным домом одна сторона (управляющая организация) по заданию другой стороны (в данном случае – собственников помещений в многоквартирном доме) в течение согласованного срока за плату обязуется оказывать услуги и выполнять работы по надлежащему содержанию и ремонту общего имущества в таком доме.</w:t>
      </w:r>
      <w:proofErr w:type="gramEnd"/>
    </w:p>
    <w:p w:rsidR="00C65855" w:rsidRPr="007731A7" w:rsidRDefault="00C65855" w:rsidP="007731A7">
      <w:pPr>
        <w:pStyle w:val="ConsPlusNonformat"/>
        <w:rPr>
          <w:rFonts w:asciiTheme="majorHAnsi" w:hAnsiTheme="majorHAnsi"/>
          <w:sz w:val="24"/>
          <w:szCs w:val="24"/>
        </w:rPr>
      </w:pPr>
    </w:p>
    <w:p w:rsidR="007731A7" w:rsidRDefault="007731A7" w:rsidP="007731A7">
      <w:pPr>
        <w:pStyle w:val="ConsPlusNonformat"/>
        <w:rPr>
          <w:rFonts w:asciiTheme="majorHAnsi" w:hAnsiTheme="majorHAnsi"/>
          <w:sz w:val="24"/>
          <w:szCs w:val="24"/>
        </w:rPr>
      </w:pPr>
      <w:r w:rsidRPr="007731A7">
        <w:rPr>
          <w:rFonts w:asciiTheme="majorHAnsi" w:hAnsiTheme="majorHAnsi"/>
          <w:sz w:val="24"/>
          <w:szCs w:val="24"/>
        </w:rPr>
        <w:t>Президиумом Высшего Арбитражного суда РФ в 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C65855" w:rsidRPr="007731A7" w:rsidRDefault="00C65855" w:rsidP="007731A7">
      <w:pPr>
        <w:pStyle w:val="ConsPlusNonformat"/>
        <w:rPr>
          <w:rFonts w:asciiTheme="majorHAnsi" w:hAnsiTheme="majorHAnsi"/>
          <w:sz w:val="24"/>
          <w:szCs w:val="24"/>
        </w:rPr>
      </w:pPr>
    </w:p>
    <w:p w:rsidR="007731A7" w:rsidRDefault="007731A7" w:rsidP="007731A7">
      <w:pPr>
        <w:pStyle w:val="ConsPlusNonformat"/>
        <w:rPr>
          <w:rFonts w:asciiTheme="majorHAnsi" w:hAnsiTheme="majorHAnsi"/>
          <w:sz w:val="24"/>
          <w:szCs w:val="24"/>
        </w:rPr>
      </w:pPr>
      <w:r w:rsidRPr="007731A7">
        <w:rPr>
          <w:rFonts w:asciiTheme="majorHAnsi" w:hAnsiTheme="majorHAnsi"/>
          <w:sz w:val="24"/>
          <w:szCs w:val="24"/>
        </w:rPr>
        <w:t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C65855" w:rsidRPr="007731A7" w:rsidRDefault="00C65855" w:rsidP="007731A7">
      <w:pPr>
        <w:pStyle w:val="ConsPlusNonformat"/>
        <w:rPr>
          <w:rFonts w:asciiTheme="majorHAnsi" w:hAnsiTheme="majorHAnsi"/>
          <w:sz w:val="24"/>
          <w:szCs w:val="24"/>
        </w:rPr>
      </w:pPr>
    </w:p>
    <w:p w:rsidR="007731A7" w:rsidRDefault="007731A7" w:rsidP="007731A7">
      <w:pPr>
        <w:pStyle w:val="ConsPlusNonformat"/>
        <w:rPr>
          <w:rFonts w:asciiTheme="majorHAnsi" w:hAnsiTheme="majorHAnsi"/>
          <w:sz w:val="24"/>
          <w:szCs w:val="24"/>
        </w:rPr>
      </w:pPr>
      <w:r w:rsidRPr="007731A7">
        <w:rPr>
          <w:rFonts w:asciiTheme="majorHAnsi" w:hAnsiTheme="majorHAnsi"/>
          <w:sz w:val="24"/>
          <w:szCs w:val="24"/>
        </w:rPr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C65855" w:rsidRPr="007731A7" w:rsidRDefault="00C65855" w:rsidP="007731A7">
      <w:pPr>
        <w:pStyle w:val="ConsPlusNonformat"/>
        <w:rPr>
          <w:rFonts w:asciiTheme="majorHAnsi" w:hAnsiTheme="majorHAnsi"/>
          <w:sz w:val="24"/>
          <w:szCs w:val="24"/>
        </w:rPr>
      </w:pPr>
    </w:p>
    <w:p w:rsidR="007731A7" w:rsidRDefault="007731A7" w:rsidP="007731A7">
      <w:pPr>
        <w:pStyle w:val="ConsPlusNonformat"/>
        <w:rPr>
          <w:rFonts w:asciiTheme="majorHAnsi" w:hAnsiTheme="majorHAnsi"/>
          <w:sz w:val="24"/>
          <w:szCs w:val="24"/>
        </w:rPr>
      </w:pPr>
      <w:r w:rsidRPr="007731A7">
        <w:rPr>
          <w:rFonts w:asciiTheme="majorHAnsi" w:hAnsiTheme="majorHAnsi"/>
          <w:sz w:val="24"/>
          <w:szCs w:val="24"/>
        </w:rPr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C65855" w:rsidRPr="007731A7" w:rsidRDefault="00C65855" w:rsidP="007731A7">
      <w:pPr>
        <w:pStyle w:val="ConsPlusNonformat"/>
        <w:rPr>
          <w:rFonts w:asciiTheme="majorHAnsi" w:hAnsiTheme="majorHAnsi"/>
          <w:sz w:val="24"/>
          <w:szCs w:val="24"/>
        </w:rPr>
      </w:pPr>
    </w:p>
    <w:p w:rsidR="007731A7" w:rsidRDefault="007731A7" w:rsidP="007731A7">
      <w:pPr>
        <w:pStyle w:val="ConsPlusNonformat"/>
        <w:rPr>
          <w:rFonts w:asciiTheme="majorHAnsi" w:hAnsiTheme="majorHAnsi"/>
          <w:sz w:val="24"/>
          <w:szCs w:val="24"/>
        </w:rPr>
      </w:pPr>
      <w:r w:rsidRPr="007731A7">
        <w:rPr>
          <w:rFonts w:asciiTheme="majorHAnsi" w:hAnsiTheme="majorHAnsi"/>
          <w:sz w:val="24"/>
          <w:szCs w:val="24"/>
        </w:rPr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C65855" w:rsidRPr="007731A7" w:rsidRDefault="00C65855" w:rsidP="007731A7">
      <w:pPr>
        <w:pStyle w:val="ConsPlusNonformat"/>
        <w:rPr>
          <w:rFonts w:asciiTheme="majorHAnsi" w:hAnsiTheme="majorHAnsi"/>
          <w:sz w:val="24"/>
          <w:szCs w:val="24"/>
        </w:rPr>
      </w:pPr>
    </w:p>
    <w:p w:rsidR="007731A7" w:rsidRDefault="007731A7" w:rsidP="007731A7">
      <w:pPr>
        <w:pStyle w:val="ConsPlusNonformat"/>
        <w:rPr>
          <w:rFonts w:asciiTheme="majorHAnsi" w:hAnsiTheme="majorHAnsi"/>
          <w:sz w:val="24"/>
          <w:szCs w:val="24"/>
        </w:rPr>
      </w:pPr>
      <w:r w:rsidRPr="007731A7">
        <w:rPr>
          <w:rFonts w:asciiTheme="majorHAnsi" w:hAnsiTheme="majorHAnsi"/>
          <w:sz w:val="24"/>
          <w:szCs w:val="24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C65855" w:rsidRPr="007731A7" w:rsidRDefault="00C65855" w:rsidP="007731A7">
      <w:pPr>
        <w:pStyle w:val="ConsPlusNonformat"/>
        <w:rPr>
          <w:rFonts w:asciiTheme="majorHAnsi" w:hAnsiTheme="majorHAnsi"/>
          <w:sz w:val="24"/>
          <w:szCs w:val="24"/>
        </w:rPr>
      </w:pPr>
    </w:p>
    <w:p w:rsidR="007731A7" w:rsidRDefault="007731A7" w:rsidP="007731A7">
      <w:pPr>
        <w:pStyle w:val="ConsPlusNonformat"/>
        <w:rPr>
          <w:rFonts w:asciiTheme="majorHAnsi" w:hAnsiTheme="majorHAnsi"/>
          <w:sz w:val="24"/>
          <w:szCs w:val="24"/>
        </w:rPr>
      </w:pPr>
      <w:r w:rsidRPr="007731A7">
        <w:rPr>
          <w:rFonts w:asciiTheme="majorHAnsi" w:hAnsiTheme="majorHAnsi"/>
          <w:sz w:val="24"/>
          <w:szCs w:val="24"/>
        </w:rPr>
        <w:t xml:space="preserve">Пункт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7731A7">
        <w:rPr>
          <w:rFonts w:asciiTheme="majorHAnsi" w:hAnsiTheme="majorHAnsi"/>
          <w:sz w:val="24"/>
          <w:szCs w:val="24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7731A7">
        <w:rPr>
          <w:rFonts w:asciiTheme="majorHAnsi" w:hAnsiTheme="majorHAnsi"/>
          <w:sz w:val="24"/>
          <w:szCs w:val="24"/>
        </w:rPr>
        <w:t> </w:t>
      </w:r>
      <w:proofErr w:type="gramStart"/>
      <w:r w:rsidRPr="007731A7">
        <w:rPr>
          <w:rFonts w:asciiTheme="majorHAnsi" w:hAnsiTheme="majorHAnsi"/>
          <w:sz w:val="24"/>
          <w:szCs w:val="24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7731A7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7731A7">
        <w:rPr>
          <w:rFonts w:asciiTheme="majorHAnsi" w:hAnsiTheme="majorHAnsi"/>
          <w:sz w:val="24"/>
          <w:szCs w:val="24"/>
        </w:rPr>
        <w:t>направленную</w:t>
      </w:r>
      <w:proofErr w:type="gramEnd"/>
      <w:r w:rsidRPr="007731A7">
        <w:rPr>
          <w:rFonts w:asciiTheme="majorHAnsi" w:hAnsiTheme="majorHAnsi"/>
          <w:sz w:val="24"/>
          <w:szCs w:val="24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C65855" w:rsidRPr="007731A7" w:rsidRDefault="00C65855" w:rsidP="007731A7">
      <w:pPr>
        <w:pStyle w:val="ConsPlusNonformat"/>
        <w:rPr>
          <w:rFonts w:asciiTheme="majorHAnsi" w:hAnsiTheme="majorHAnsi"/>
          <w:sz w:val="24"/>
          <w:szCs w:val="24"/>
        </w:rPr>
      </w:pPr>
    </w:p>
    <w:p w:rsidR="007731A7" w:rsidRDefault="007731A7" w:rsidP="007731A7">
      <w:pPr>
        <w:pStyle w:val="ConsPlusNonformat"/>
        <w:rPr>
          <w:rFonts w:asciiTheme="majorHAnsi" w:hAnsiTheme="majorHAnsi"/>
          <w:sz w:val="24"/>
          <w:szCs w:val="24"/>
        </w:rPr>
      </w:pPr>
      <w:r w:rsidRPr="007731A7">
        <w:rPr>
          <w:rFonts w:asciiTheme="majorHAnsi" w:hAnsiTheme="majorHAnsi"/>
          <w:sz w:val="24"/>
          <w:szCs w:val="24"/>
        </w:rPr>
        <w:t xml:space="preserve">Кроме того, в соответствии со статьей 28.4 </w:t>
      </w:r>
      <w:proofErr w:type="spellStart"/>
      <w:r w:rsidRPr="007731A7">
        <w:rPr>
          <w:rFonts w:asciiTheme="majorHAnsi" w:hAnsiTheme="majorHAnsi"/>
          <w:sz w:val="24"/>
          <w:szCs w:val="24"/>
        </w:rPr>
        <w:t>КоАП</w:t>
      </w:r>
      <w:proofErr w:type="spellEnd"/>
      <w:r w:rsidRPr="007731A7">
        <w:rPr>
          <w:rFonts w:asciiTheme="majorHAnsi" w:hAnsiTheme="majorHAnsi"/>
          <w:sz w:val="24"/>
          <w:szCs w:val="24"/>
        </w:rPr>
        <w:t xml:space="preserve"> РФ Прокуратура имеет право возбудить дело о любом административном правонарушении.</w:t>
      </w:r>
    </w:p>
    <w:p w:rsidR="00C65855" w:rsidRPr="007731A7" w:rsidRDefault="00C65855" w:rsidP="007731A7">
      <w:pPr>
        <w:pStyle w:val="ConsPlusNonformat"/>
        <w:rPr>
          <w:rFonts w:asciiTheme="majorHAnsi" w:hAnsiTheme="majorHAnsi"/>
          <w:sz w:val="24"/>
          <w:szCs w:val="24"/>
        </w:rPr>
      </w:pPr>
    </w:p>
    <w:p w:rsidR="007731A7" w:rsidRDefault="007731A7" w:rsidP="007731A7">
      <w:pPr>
        <w:pStyle w:val="ConsPlusNonformat"/>
        <w:rPr>
          <w:rFonts w:asciiTheme="majorHAnsi" w:hAnsiTheme="majorHAnsi"/>
          <w:sz w:val="24"/>
          <w:szCs w:val="24"/>
        </w:rPr>
      </w:pPr>
      <w:r w:rsidRPr="007731A7">
        <w:rPr>
          <w:rFonts w:asciiTheme="majorHAnsi" w:hAnsiTheme="majorHAnsi"/>
          <w:sz w:val="24"/>
          <w:szCs w:val="24"/>
        </w:rPr>
        <w:t xml:space="preserve"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</w:t>
      </w:r>
      <w:proofErr w:type="spellStart"/>
      <w:r w:rsidRPr="007731A7">
        <w:rPr>
          <w:rFonts w:asciiTheme="majorHAnsi" w:hAnsiTheme="majorHAnsi"/>
          <w:sz w:val="24"/>
          <w:szCs w:val="24"/>
        </w:rPr>
        <w:t>КоАП</w:t>
      </w:r>
      <w:proofErr w:type="spellEnd"/>
      <w:r w:rsidRPr="007731A7">
        <w:rPr>
          <w:rFonts w:asciiTheme="majorHAnsi" w:hAnsiTheme="majorHAnsi"/>
          <w:sz w:val="24"/>
          <w:szCs w:val="24"/>
        </w:rPr>
        <w:t xml:space="preserve"> РФ.</w:t>
      </w:r>
    </w:p>
    <w:p w:rsidR="00C65855" w:rsidRPr="007731A7" w:rsidRDefault="00C65855" w:rsidP="007731A7">
      <w:pPr>
        <w:pStyle w:val="ConsPlusNonformat"/>
        <w:rPr>
          <w:rFonts w:asciiTheme="majorHAnsi" w:hAnsiTheme="majorHAnsi"/>
          <w:sz w:val="24"/>
          <w:szCs w:val="24"/>
        </w:rPr>
      </w:pPr>
    </w:p>
    <w:p w:rsidR="007731A7" w:rsidRDefault="007731A7" w:rsidP="007731A7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7731A7">
        <w:rPr>
          <w:rFonts w:asciiTheme="majorHAnsi" w:hAnsiTheme="majorHAnsi"/>
          <w:sz w:val="24"/>
          <w:szCs w:val="24"/>
        </w:rPr>
        <w:lastRenderedPageBreak/>
        <w:t xml:space="preserve">В целях соблюдения требований </w:t>
      </w:r>
      <w:proofErr w:type="spellStart"/>
      <w:r w:rsidRPr="007731A7">
        <w:rPr>
          <w:rFonts w:asciiTheme="majorHAnsi" w:hAnsiTheme="majorHAnsi"/>
          <w:sz w:val="24"/>
          <w:szCs w:val="24"/>
        </w:rPr>
        <w:t>КоАП</w:t>
      </w:r>
      <w:proofErr w:type="spellEnd"/>
      <w:r w:rsidRPr="007731A7">
        <w:rPr>
          <w:rFonts w:asciiTheme="majorHAnsi" w:hAnsiTheme="majorHAnsi"/>
          <w:sz w:val="24"/>
          <w:szCs w:val="24"/>
        </w:rPr>
        <w:t xml:space="preserve"> РФ при рассмотрении настоящего заявления, напоминаем, что данное обращение не требует проведения проверки в соответствии с Федеральным законом от 26.12.2008 N 294-ФЗ «О защите прав юридических лиц и индивидуальных предпринимателей при осуществлении государственного контроля (надзора) и муниципального контроля» и не является заявлением о проведении проверки в соответствии с указанным законом.</w:t>
      </w:r>
      <w:proofErr w:type="gramEnd"/>
      <w:r w:rsidRPr="007731A7">
        <w:rPr>
          <w:rFonts w:asciiTheme="majorHAnsi" w:hAnsiTheme="majorHAnsi"/>
          <w:sz w:val="24"/>
          <w:szCs w:val="24"/>
        </w:rPr>
        <w:t xml:space="preserve"> Данный закон не применяется к отношениям, при которых не происходит взаимодействия органа контроля с юридическим лицом или индивидуальным предпринимателем (ст.1, 2). Проверка </w:t>
      </w:r>
      <w:proofErr w:type="gramStart"/>
      <w:r w:rsidRPr="007731A7">
        <w:rPr>
          <w:rFonts w:asciiTheme="majorHAnsi" w:hAnsiTheme="majorHAnsi"/>
          <w:sz w:val="24"/>
          <w:szCs w:val="24"/>
        </w:rPr>
        <w:t>фактов, изложенных в настоящем заявлении не требует</w:t>
      </w:r>
      <w:proofErr w:type="gramEnd"/>
      <w:r w:rsidRPr="007731A7">
        <w:rPr>
          <w:rFonts w:asciiTheme="majorHAnsi" w:hAnsiTheme="majorHAnsi"/>
          <w:sz w:val="24"/>
          <w:szCs w:val="24"/>
        </w:rPr>
        <w:t xml:space="preserve"> проверки юридического лица, поскольку может быть осуществлена путем осмотра общедоступных мест. Данные об управляющей организации контрольно-надзорным органам известны. Все это позволяет в пределах компетенции государственного органа рассмотреть заявление, проверить изложенные в нем факты и принять процессуальное решение в порядке </w:t>
      </w:r>
      <w:proofErr w:type="spellStart"/>
      <w:r w:rsidRPr="007731A7">
        <w:rPr>
          <w:rFonts w:asciiTheme="majorHAnsi" w:hAnsiTheme="majorHAnsi"/>
          <w:sz w:val="24"/>
          <w:szCs w:val="24"/>
        </w:rPr>
        <w:t>КоАП</w:t>
      </w:r>
      <w:proofErr w:type="spellEnd"/>
      <w:r w:rsidRPr="007731A7">
        <w:rPr>
          <w:rFonts w:asciiTheme="majorHAnsi" w:hAnsiTheme="majorHAnsi"/>
          <w:sz w:val="24"/>
          <w:szCs w:val="24"/>
        </w:rPr>
        <w:t xml:space="preserve"> РФ.</w:t>
      </w:r>
    </w:p>
    <w:p w:rsidR="00C65855" w:rsidRPr="007731A7" w:rsidRDefault="00C65855" w:rsidP="007731A7">
      <w:pPr>
        <w:pStyle w:val="ConsPlusNonformat"/>
        <w:rPr>
          <w:rFonts w:asciiTheme="majorHAnsi" w:hAnsiTheme="majorHAnsi"/>
          <w:sz w:val="24"/>
          <w:szCs w:val="24"/>
        </w:rPr>
      </w:pPr>
    </w:p>
    <w:p w:rsidR="007731A7" w:rsidRPr="007731A7" w:rsidRDefault="007731A7" w:rsidP="007731A7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7731A7">
        <w:rPr>
          <w:rFonts w:asciiTheme="majorHAnsi" w:hAnsiTheme="majorHAnsi"/>
          <w:sz w:val="24"/>
          <w:szCs w:val="24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C65855" w:rsidRDefault="007731A7" w:rsidP="00C65855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731A7">
        <w:rPr>
          <w:rFonts w:asciiTheme="majorHAnsi" w:hAnsiTheme="majorHAnsi"/>
          <w:sz w:val="24"/>
          <w:szCs w:val="24"/>
        </w:rPr>
        <w:t>проверить изложенные факты, посредством выезда на место нарушения; </w:t>
      </w:r>
    </w:p>
    <w:p w:rsidR="00C65855" w:rsidRDefault="007731A7" w:rsidP="00C65855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731A7">
        <w:rPr>
          <w:rFonts w:asciiTheme="majorHAnsi" w:hAnsiTheme="majorHAnsi"/>
          <w:sz w:val="24"/>
          <w:szCs w:val="24"/>
        </w:rPr>
        <w:t>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</w:p>
    <w:p w:rsidR="007731A7" w:rsidRPr="007731A7" w:rsidRDefault="007731A7" w:rsidP="00C65855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731A7">
        <w:rPr>
          <w:rFonts w:asciiTheme="majorHAnsi" w:hAnsiTheme="majorHAnsi"/>
          <w:sz w:val="24"/>
          <w:szCs w:val="24"/>
        </w:rPr>
        <w:t xml:space="preserve">возбудить административное производство по статье 7.23 </w:t>
      </w:r>
      <w:proofErr w:type="spellStart"/>
      <w:r w:rsidRPr="007731A7">
        <w:rPr>
          <w:rFonts w:asciiTheme="majorHAnsi" w:hAnsiTheme="majorHAnsi"/>
          <w:sz w:val="24"/>
          <w:szCs w:val="24"/>
        </w:rPr>
        <w:t>КоАП</w:t>
      </w:r>
      <w:proofErr w:type="spellEnd"/>
      <w:r w:rsidRPr="007731A7">
        <w:rPr>
          <w:rFonts w:asciiTheme="majorHAnsi" w:hAnsiTheme="majorHAnsi"/>
          <w:sz w:val="24"/>
          <w:szCs w:val="24"/>
        </w:rPr>
        <w:t xml:space="preserve"> РФ, установить виновных лиц и привлечь их административной ответственности.</w:t>
      </w:r>
    </w:p>
    <w:p w:rsidR="00A67151" w:rsidRDefault="00A6715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19202B"/>
    <w:rsid w:val="004C3B07"/>
    <w:rsid w:val="00530761"/>
    <w:rsid w:val="005A4994"/>
    <w:rsid w:val="00670A5B"/>
    <w:rsid w:val="006D5840"/>
    <w:rsid w:val="007731A7"/>
    <w:rsid w:val="009B4AED"/>
    <w:rsid w:val="00A028BE"/>
    <w:rsid w:val="00A67151"/>
    <w:rsid w:val="00AE3D45"/>
    <w:rsid w:val="00B215E3"/>
    <w:rsid w:val="00C65855"/>
    <w:rsid w:val="00CC14E0"/>
    <w:rsid w:val="00D06196"/>
    <w:rsid w:val="00EF0FB1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0F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B1"/>
    <w:rPr>
      <w:rFonts w:ascii="Tahoma" w:hAnsi="Tahoma" w:cs="Tahoma"/>
      <w:color w:val="000000" w:themeColor="text1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731A7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14095-3197-4ADD-9348-FD93854E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4</cp:revision>
  <dcterms:created xsi:type="dcterms:W3CDTF">2018-12-07T14:19:00Z</dcterms:created>
  <dcterms:modified xsi:type="dcterms:W3CDTF">2018-12-07T14:24:00Z</dcterms:modified>
</cp:coreProperties>
</file>